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36CC237A" w:rsidR="00B6393F" w:rsidRPr="00155CFC" w:rsidRDefault="00E4731B" w:rsidP="00C23FF5">
      <w:pPr>
        <w:spacing w:before="120" w:after="120"/>
        <w:rPr>
          <w:rFonts w:ascii="Cambria" w:hAnsi="Cambria"/>
          <w:lang w:val="sr-Cyrl-RS"/>
        </w:rPr>
      </w:pPr>
      <w:r w:rsidRPr="00155CFC">
        <w:rPr>
          <w:rFonts w:ascii="Cambria" w:hAnsi="Cambria"/>
          <w:b/>
          <w:lang w:val="sr-Cyrl-RS"/>
        </w:rPr>
        <w:t xml:space="preserve">Департман за </w:t>
      </w:r>
      <w:r w:rsidR="00EC2642" w:rsidRPr="00155CFC">
        <w:rPr>
          <w:rFonts w:ascii="Cambria" w:hAnsi="Cambria"/>
          <w:b/>
          <w:lang w:val="sr-Cyrl-RS"/>
        </w:rPr>
        <w:t>руски језик и књижевност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60009745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E4731B" w:rsidRPr="00E66D6B">
        <w:rPr>
          <w:rFonts w:ascii="Cambria" w:hAnsi="Cambria"/>
          <w:lang w:val="sr-Cyrl-RS"/>
        </w:rPr>
        <w:tab/>
      </w:r>
      <w:r w:rsidR="00EC2642">
        <w:rPr>
          <w:rFonts w:ascii="Cambria" w:hAnsi="Cambria"/>
          <w:lang w:val="sr-Cyrl-RS"/>
        </w:rPr>
        <w:t>202</w:t>
      </w:r>
      <w:r w:rsidR="00595A97">
        <w:rPr>
          <w:rFonts w:ascii="Cambria" w:hAnsi="Cambria"/>
          <w:lang w:val="sr-Cyrl-RS"/>
        </w:rPr>
        <w:t>3</w:t>
      </w:r>
      <w:r w:rsidR="00EC2642">
        <w:rPr>
          <w:rFonts w:ascii="Cambria" w:hAnsi="Cambria"/>
          <w:lang w:val="sr-Cyrl-RS"/>
        </w:rPr>
        <w:t>/2</w:t>
      </w:r>
      <w:r w:rsidR="00595A97">
        <w:rPr>
          <w:rFonts w:ascii="Cambria" w:hAnsi="Cambria"/>
          <w:lang w:val="sr-Cyrl-RS"/>
        </w:rPr>
        <w:t>4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 w:rsidR="00647D1C" w:rsidRPr="00155CFC">
        <w:rPr>
          <w:rFonts w:ascii="Cambria" w:hAnsi="Cambria"/>
          <w:b/>
          <w:lang w:val="sr-Cyrl-RS"/>
        </w:rPr>
        <w:t>јесењи</w:t>
      </w:r>
      <w:r w:rsidR="00C5681C" w:rsidRPr="00155CFC">
        <w:rPr>
          <w:rFonts w:ascii="Cambria" w:hAnsi="Cambria"/>
          <w:b/>
          <w:lang w:val="sr-Cyrl-RS"/>
        </w:rPr>
        <w:t xml:space="preserve"> и </w:t>
      </w:r>
      <w:r w:rsidRPr="00155CFC">
        <w:rPr>
          <w:rFonts w:ascii="Cambria" w:hAnsi="Cambria"/>
          <w:b/>
          <w:lang w:val="sr-Cyrl-RS"/>
        </w:rPr>
        <w:t>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5EC0DAAB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595A97">
        <w:rPr>
          <w:rFonts w:ascii="Cambria" w:hAnsi="Cambria"/>
          <w:b/>
          <w:lang w:val="sr-Cyrl-RS"/>
        </w:rPr>
        <w:t>Јелена</w:t>
      </w:r>
      <w:r w:rsidR="00C0105B">
        <w:rPr>
          <w:rFonts w:ascii="Cambria" w:hAnsi="Cambria"/>
          <w:b/>
          <w:lang w:val="sr-Cyrl-RS"/>
        </w:rPr>
        <w:t xml:space="preserve"> </w:t>
      </w:r>
      <w:r w:rsidR="00595A97">
        <w:rPr>
          <w:rFonts w:ascii="Cambria" w:hAnsi="Cambria"/>
          <w:b/>
          <w:lang w:val="sr-Cyrl-RS"/>
        </w:rPr>
        <w:t>Никол</w:t>
      </w:r>
      <w:r w:rsidR="00C0105B">
        <w:rPr>
          <w:rFonts w:ascii="Cambria" w:hAnsi="Cambria"/>
          <w:b/>
          <w:lang w:val="sr-Cyrl-RS"/>
        </w:rPr>
        <w:t>ић</w:t>
      </w:r>
    </w:p>
    <w:p w14:paraId="17545900" w14:textId="44F005AB" w:rsidR="00B6393F" w:rsidRPr="00E66D6B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954D7E">
        <w:rPr>
          <w:rFonts w:ascii="Cambria" w:hAnsi="Cambria"/>
          <w:lang w:val="sr-Cyrl-RS"/>
        </w:rPr>
        <w:t xml:space="preserve"> четврте године</w:t>
      </w:r>
      <w:r w:rsidR="00EC2642" w:rsidRPr="00EC2642">
        <w:rPr>
          <w:rFonts w:ascii="Cambria" w:hAnsi="Cambria"/>
          <w:lang w:val="ru-RU"/>
        </w:rPr>
        <w:t xml:space="preserve"> </w:t>
      </w:r>
      <w:r w:rsidR="00595A97">
        <w:rPr>
          <w:rFonts w:ascii="Cambria" w:hAnsi="Cambria"/>
          <w:lang w:val="sr-Cyrl-RS"/>
        </w:rPr>
        <w:t>О</w:t>
      </w:r>
      <w:r w:rsidR="00EC2642">
        <w:rPr>
          <w:rFonts w:ascii="Cambria" w:hAnsi="Cambria"/>
          <w:lang w:val="sr-Cyrl-RS"/>
        </w:rPr>
        <w:t>АС руског језика и књижевности, Филозофски факултет, Универзитет у Нишу</w:t>
      </w:r>
      <w:r w:rsidR="00BF0AEA" w:rsidRPr="00E66D6B">
        <w:rPr>
          <w:rFonts w:ascii="Cambria" w:hAnsi="Cambria"/>
          <w:b/>
          <w:lang w:val="sr-Cyrl-RS"/>
        </w:rPr>
        <w:t xml:space="preserve"> 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1FBACC4B" w:rsidR="00E66D6B" w:rsidRDefault="00C5681C" w:rsidP="00C23FF5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на основним студијама: </w:t>
      </w:r>
      <w:r w:rsidR="00BA211F">
        <w:rPr>
          <w:rFonts w:ascii="Cambria" w:hAnsi="Cambria"/>
          <w:lang w:val="sr-Cyrl-RS"/>
        </w:rPr>
        <w:t>9,</w:t>
      </w:r>
      <w:r w:rsidR="00161166">
        <w:rPr>
          <w:rFonts w:ascii="Cambria" w:hAnsi="Cambria"/>
          <w:lang w:val="en-US"/>
        </w:rPr>
        <w:t>32</w:t>
      </w:r>
      <w:r w:rsidR="00E66D6B" w:rsidRPr="00E66D6B">
        <w:rPr>
          <w:rFonts w:ascii="Cambria" w:hAnsi="Cambria"/>
          <w:lang w:val="sr-Cyrl-RS"/>
        </w:rPr>
        <w:t>/</w:t>
      </w:r>
      <w:r w:rsidR="00161166">
        <w:rPr>
          <w:rFonts w:ascii="Cambria" w:hAnsi="Cambria"/>
          <w:lang w:val="en-US"/>
        </w:rPr>
        <w:t>19</w:t>
      </w:r>
      <w:r w:rsidR="00BA211F">
        <w:rPr>
          <w:rFonts w:ascii="Cambria" w:hAnsi="Cambria"/>
          <w:lang w:val="sr-Cyrl-RS"/>
        </w:rPr>
        <w:t>0</w:t>
      </w:r>
    </w:p>
    <w:p w14:paraId="2B8266B0" w14:textId="7583CDD5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на мастер</w:t>
      </w:r>
      <w:r w:rsidR="00C23FF5" w:rsidRPr="00E66D6B">
        <w:rPr>
          <w:rFonts w:ascii="Cambria" w:hAnsi="Cambria"/>
          <w:lang w:val="sr-Cyrl-RS"/>
        </w:rPr>
        <w:t xml:space="preserve"> студијама</w:t>
      </w:r>
      <w:r w:rsidR="00C86328" w:rsidRPr="00E66D6B">
        <w:rPr>
          <w:rFonts w:ascii="Cambria" w:hAnsi="Cambria"/>
          <w:lang w:val="sr-Cyrl-RS"/>
        </w:rPr>
        <w:t>:</w:t>
      </w:r>
      <w:r w:rsidR="00C23FF5" w:rsidRPr="00E66D6B">
        <w:rPr>
          <w:rFonts w:ascii="Cambria" w:hAnsi="Cambria"/>
          <w:lang w:val="sr-Cyrl-RS"/>
        </w:rPr>
        <w:t xml:space="preserve"> </w:t>
      </w:r>
      <w:r w:rsidR="00595A97">
        <w:rPr>
          <w:rFonts w:ascii="Cambria" w:hAnsi="Cambria"/>
          <w:lang w:val="sr-Cyrl-RS"/>
        </w:rPr>
        <w:t>-</w:t>
      </w:r>
      <w:r w:rsidR="00595A97">
        <w:rPr>
          <w:rFonts w:ascii="Cambria" w:hAnsi="Cambria"/>
          <w:lang w:val="sr-Latn-RS"/>
        </w:rPr>
        <w:t>/-</w:t>
      </w:r>
    </w:p>
    <w:p w14:paraId="77698636" w14:textId="3CA4CCFF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01E02C41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Датум првог ангажовања као демонстратора: </w:t>
      </w:r>
      <w:r w:rsidR="00EC2642">
        <w:rPr>
          <w:rFonts w:ascii="Cambria" w:hAnsi="Cambria"/>
          <w:lang w:val="sr-Cyrl-RS"/>
        </w:rPr>
        <w:t>Ово је прво ангажовање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11C90EEB" w14:textId="77777777" w:rsidR="00C5681C" w:rsidRDefault="006E6D15" w:rsidP="00E4731B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 w:rsidRPr="00C5681C">
        <w:rPr>
          <w:rFonts w:ascii="Cambria" w:hAnsi="Cambria"/>
          <w:lang w:val="sr-Cyrl-RS"/>
        </w:rPr>
        <w:t>:</w:t>
      </w:r>
      <w:r w:rsidR="00C5681C" w:rsidRPr="00C5681C">
        <w:rPr>
          <w:rFonts w:ascii="Cambria" w:hAnsi="Cambria"/>
          <w:lang w:val="sr-Cyrl-RS"/>
        </w:rPr>
        <w:t xml:space="preserve"> </w:t>
      </w:r>
    </w:p>
    <w:p w14:paraId="3EE05CCF" w14:textId="667BEB86" w:rsidR="006E6D15" w:rsidRPr="00E66D6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C5681C">
        <w:rPr>
          <w:rFonts w:ascii="Cambria" w:hAnsi="Cambria"/>
          <w:lang w:val="sr-Cyrl-RS"/>
        </w:rPr>
        <w:t>ОАС</w:t>
      </w:r>
      <w:r w:rsidR="00EC2642" w:rsidRPr="00C5681C">
        <w:rPr>
          <w:rFonts w:ascii="Cambria" w:hAnsi="Cambria"/>
          <w:b/>
          <w:lang w:val="sr-Cyrl-RS"/>
        </w:rPr>
        <w:t xml:space="preserve"> </w:t>
      </w:r>
      <w:r w:rsidR="00EC2642">
        <w:rPr>
          <w:rFonts w:ascii="Cambria" w:hAnsi="Cambria"/>
          <w:lang w:val="sr-Cyrl-RS"/>
        </w:rPr>
        <w:t>руског језика и књижевности</w:t>
      </w:r>
      <w:r w:rsidRPr="00E66D6B">
        <w:rPr>
          <w:rFonts w:ascii="Cambria" w:hAnsi="Cambria"/>
          <w:b/>
          <w:lang w:val="sr-Cyrl-RS"/>
        </w:rPr>
        <w:t xml:space="preserve"> </w:t>
      </w:r>
      <w:r w:rsidR="00196C77" w:rsidRPr="00C5681C">
        <w:rPr>
          <w:rFonts w:ascii="Cambria" w:hAnsi="Cambria"/>
          <w:lang w:val="sr-Cyrl-RS"/>
        </w:rPr>
        <w:t xml:space="preserve">и </w:t>
      </w:r>
      <w:r w:rsidR="00C5681C">
        <w:rPr>
          <w:rFonts w:ascii="Cambria" w:hAnsi="Cambria"/>
          <w:lang w:val="sr-Cyrl-RS"/>
        </w:rPr>
        <w:t xml:space="preserve">на </w:t>
      </w:r>
      <w:r w:rsidR="00196C77" w:rsidRPr="00C5681C">
        <w:rPr>
          <w:rFonts w:ascii="Cambria" w:hAnsi="Cambria"/>
          <w:lang w:val="sr-Cyrl-RS"/>
        </w:rPr>
        <w:t>нематични</w:t>
      </w:r>
      <w:r w:rsidR="00C5681C">
        <w:rPr>
          <w:rFonts w:ascii="Cambria" w:hAnsi="Cambria"/>
          <w:lang w:val="sr-Cyrl-RS"/>
        </w:rPr>
        <w:t>м</w:t>
      </w:r>
      <w:r w:rsidR="00196C77" w:rsidRPr="00C5681C">
        <w:rPr>
          <w:rFonts w:ascii="Cambria" w:hAnsi="Cambria"/>
          <w:lang w:val="sr-Cyrl-RS"/>
        </w:rPr>
        <w:t xml:space="preserve"> департмани</w:t>
      </w:r>
      <w:r w:rsidR="00C5681C">
        <w:rPr>
          <w:rFonts w:ascii="Cambria" w:hAnsi="Cambria"/>
          <w:lang w:val="sr-Cyrl-RS"/>
        </w:rPr>
        <w:t>ма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6201"/>
        <w:gridCol w:w="1363"/>
        <w:gridCol w:w="1936"/>
      </w:tblGrid>
      <w:tr w:rsidR="006E6D15" w:rsidRPr="00E66D6B" w14:paraId="25A6D367" w14:textId="77777777" w:rsidTr="00C5681C">
        <w:tc>
          <w:tcPr>
            <w:tcW w:w="531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01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363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1936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C5681C">
        <w:tc>
          <w:tcPr>
            <w:tcW w:w="531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01" w:type="dxa"/>
          </w:tcPr>
          <w:p w14:paraId="4CB6D401" w14:textId="6F52C56D" w:rsidR="006E6D15" w:rsidRPr="00E66D6B" w:rsidRDefault="00595A97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 w:rsidRPr="00595A97">
              <w:rPr>
                <w:rFonts w:ascii="Cambria" w:hAnsi="Cambria"/>
                <w:b/>
                <w:lang w:val="sr-Cyrl-RS"/>
              </w:rPr>
              <w:t>Фонетика и фонологија руског језика</w:t>
            </w:r>
          </w:p>
        </w:tc>
        <w:tc>
          <w:tcPr>
            <w:tcW w:w="1363" w:type="dxa"/>
          </w:tcPr>
          <w:p w14:paraId="1CF000D5" w14:textId="627158FB" w:rsidR="006E6D15" w:rsidRPr="00E66D6B" w:rsidRDefault="00595A97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</w:tcPr>
          <w:p w14:paraId="3E5CB662" w14:textId="42953204" w:rsidR="006E6D15" w:rsidRPr="00E66D6B" w:rsidRDefault="007A0418" w:rsidP="00264B09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3D0736" w:rsidRPr="00EC2642" w14:paraId="072B2C23" w14:textId="77777777" w:rsidTr="00C5681C">
        <w:tc>
          <w:tcPr>
            <w:tcW w:w="531" w:type="dxa"/>
          </w:tcPr>
          <w:p w14:paraId="3C97D77E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6201" w:type="dxa"/>
          </w:tcPr>
          <w:p w14:paraId="2832CD8C" w14:textId="19D70C19" w:rsidR="003D0736" w:rsidRPr="00E66D6B" w:rsidRDefault="00595A97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 w:rsidRPr="00595A97">
              <w:rPr>
                <w:rFonts w:ascii="Cambria" w:hAnsi="Cambria"/>
                <w:b/>
                <w:lang w:val="sr-Cyrl-RS"/>
              </w:rPr>
              <w:t>Морфологија глаголских речи руског језика</w:t>
            </w:r>
          </w:p>
        </w:tc>
        <w:tc>
          <w:tcPr>
            <w:tcW w:w="1363" w:type="dxa"/>
          </w:tcPr>
          <w:p w14:paraId="4004465B" w14:textId="1F80D720" w:rsidR="003D0736" w:rsidRPr="00E66D6B" w:rsidRDefault="00595A97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5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7F0BEA5F" w14:textId="70ACA4A2" w:rsidR="003D0736" w:rsidRPr="00E66D6B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BA3B56" w:rsidRPr="00E66D6B" w14:paraId="36D95CE6" w14:textId="77777777" w:rsidTr="00C5681C">
        <w:tc>
          <w:tcPr>
            <w:tcW w:w="531" w:type="dxa"/>
          </w:tcPr>
          <w:p w14:paraId="3AA31D1B" w14:textId="36C3D314" w:rsidR="00BA3B56" w:rsidRPr="00E66D6B" w:rsidRDefault="00BA3B5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6201" w:type="dxa"/>
          </w:tcPr>
          <w:p w14:paraId="1EA05FE4" w14:textId="5553657D" w:rsidR="00BA3B56" w:rsidRPr="00E66D6B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А1.1</w:t>
            </w:r>
          </w:p>
        </w:tc>
        <w:tc>
          <w:tcPr>
            <w:tcW w:w="1363" w:type="dxa"/>
          </w:tcPr>
          <w:p w14:paraId="098B6175" w14:textId="65D1A804" w:rsidR="00BA3B56" w:rsidRPr="00E66D6B" w:rsidRDefault="007A0418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1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43267EC0" w14:textId="2A34CB3F" w:rsidR="00BA3B56" w:rsidRPr="00E66D6B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C2642" w:rsidRPr="00264B09" w14:paraId="2AC0936D" w14:textId="77777777" w:rsidTr="00C5681C">
        <w:tc>
          <w:tcPr>
            <w:tcW w:w="531" w:type="dxa"/>
          </w:tcPr>
          <w:p w14:paraId="5DF6E75A" w14:textId="314CFC50" w:rsidR="00EC2642" w:rsidRPr="00E66D6B" w:rsidRDefault="00EC2642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6201" w:type="dxa"/>
          </w:tcPr>
          <w:p w14:paraId="6416505E" w14:textId="09D32140" w:rsidR="00EC2642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А1.2</w:t>
            </w:r>
          </w:p>
        </w:tc>
        <w:tc>
          <w:tcPr>
            <w:tcW w:w="1363" w:type="dxa"/>
          </w:tcPr>
          <w:p w14:paraId="47161CD6" w14:textId="37277C58" w:rsidR="00EC2642" w:rsidRDefault="007A0418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  <w:r w:rsidR="00C5681C"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365D0CCB" w14:textId="4665F50C" w:rsidR="00EC2642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264B09" w:rsidRPr="00264B09" w14:paraId="56777201" w14:textId="77777777" w:rsidTr="00C5681C">
        <w:tc>
          <w:tcPr>
            <w:tcW w:w="531" w:type="dxa"/>
          </w:tcPr>
          <w:p w14:paraId="50EAED1C" w14:textId="7F248E86" w:rsidR="00264B09" w:rsidRDefault="00264B09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5.</w:t>
            </w:r>
          </w:p>
        </w:tc>
        <w:tc>
          <w:tcPr>
            <w:tcW w:w="6201" w:type="dxa"/>
          </w:tcPr>
          <w:p w14:paraId="5F973EA3" w14:textId="04B84849" w:rsidR="00264B09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А2.1</w:t>
            </w:r>
          </w:p>
        </w:tc>
        <w:tc>
          <w:tcPr>
            <w:tcW w:w="1363" w:type="dxa"/>
          </w:tcPr>
          <w:p w14:paraId="484AC988" w14:textId="402DC87D" w:rsidR="00264B09" w:rsidRPr="008C29FE" w:rsidRDefault="008C29FE" w:rsidP="008C29FE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 xml:space="preserve">    </w:t>
            </w:r>
            <w:r w:rsidRPr="008C29FE">
              <w:rPr>
                <w:rFonts w:ascii="Cambria" w:hAnsi="Cambria"/>
                <w:b/>
                <w:lang w:val="sr-Cyrl-RS"/>
              </w:rPr>
              <w:t xml:space="preserve">1. </w:t>
            </w:r>
            <w:r w:rsidR="00C5681C" w:rsidRPr="008C29FE">
              <w:rPr>
                <w:rFonts w:ascii="Cambria" w:hAnsi="Cambria"/>
                <w:b/>
                <w:lang w:val="sr-Cyrl-RS"/>
              </w:rPr>
              <w:t>и</w:t>
            </w:r>
            <w:r w:rsidR="007A0418" w:rsidRPr="008C29FE">
              <w:rPr>
                <w:rFonts w:ascii="Cambria" w:hAnsi="Cambria"/>
                <w:b/>
                <w:lang w:val="sr-Cyrl-RS"/>
              </w:rPr>
              <w:t xml:space="preserve"> 3</w:t>
            </w:r>
            <w:r w:rsidR="00C5681C" w:rsidRPr="008C29FE">
              <w:rPr>
                <w:rFonts w:ascii="Cambria" w:hAnsi="Cambria"/>
                <w:b/>
                <w:lang w:val="sr-Cyrl-RS"/>
              </w:rPr>
              <w:t xml:space="preserve">. </w:t>
            </w:r>
          </w:p>
        </w:tc>
        <w:tc>
          <w:tcPr>
            <w:tcW w:w="1936" w:type="dxa"/>
            <w:vAlign w:val="center"/>
          </w:tcPr>
          <w:p w14:paraId="782249D5" w14:textId="70FC5816" w:rsidR="00264B09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264B09" w:rsidRPr="00264B09" w14:paraId="674CCEA8" w14:textId="77777777" w:rsidTr="00C5681C">
        <w:tc>
          <w:tcPr>
            <w:tcW w:w="531" w:type="dxa"/>
          </w:tcPr>
          <w:p w14:paraId="53D64B49" w14:textId="20992DEA" w:rsidR="00264B09" w:rsidRDefault="00264B09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6201" w:type="dxa"/>
          </w:tcPr>
          <w:p w14:paraId="5F131C9D" w14:textId="5B0E63B2" w:rsidR="00264B09" w:rsidRPr="00264B09" w:rsidRDefault="007A0418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Руски језик А2.2</w:t>
            </w:r>
          </w:p>
        </w:tc>
        <w:tc>
          <w:tcPr>
            <w:tcW w:w="1363" w:type="dxa"/>
          </w:tcPr>
          <w:p w14:paraId="7B3D9EDB" w14:textId="19AE97A9" w:rsidR="00264B09" w:rsidRPr="00C5681C" w:rsidRDefault="00C5681C" w:rsidP="00C5681C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 w:rsidRPr="00C5681C">
              <w:rPr>
                <w:rFonts w:ascii="Cambria" w:hAnsi="Cambria"/>
                <w:b/>
                <w:lang w:val="sr-Cyrl-RS"/>
              </w:rPr>
              <w:t>2.</w:t>
            </w:r>
            <w:r>
              <w:rPr>
                <w:rFonts w:ascii="Cambria" w:hAnsi="Cambria"/>
                <w:b/>
                <w:lang w:val="sr-Cyrl-RS"/>
              </w:rPr>
              <w:t xml:space="preserve"> и</w:t>
            </w:r>
            <w:r w:rsidR="007A0418" w:rsidRPr="00C5681C">
              <w:rPr>
                <w:rFonts w:ascii="Cambria" w:hAnsi="Cambria"/>
                <w:b/>
                <w:lang w:val="sr-Cyrl-RS"/>
              </w:rPr>
              <w:t xml:space="preserve"> 4</w:t>
            </w:r>
            <w:r>
              <w:rPr>
                <w:rFonts w:ascii="Cambria" w:hAnsi="Cambria"/>
                <w:b/>
                <w:lang w:val="sr-Cyrl-RS"/>
              </w:rPr>
              <w:t>.</w:t>
            </w:r>
          </w:p>
        </w:tc>
        <w:tc>
          <w:tcPr>
            <w:tcW w:w="1936" w:type="dxa"/>
            <w:vAlign w:val="center"/>
          </w:tcPr>
          <w:p w14:paraId="06042003" w14:textId="0663E3B6" w:rsidR="00264B09" w:rsidRDefault="007A0418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66D6B" w:rsidRPr="00E66D6B" w14:paraId="52B9CFDE" w14:textId="77777777" w:rsidTr="00C5681C">
        <w:tc>
          <w:tcPr>
            <w:tcW w:w="8095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1936" w:type="dxa"/>
          </w:tcPr>
          <w:p w14:paraId="443224C7" w14:textId="2109E032" w:rsidR="00E66D6B" w:rsidRPr="00E66D6B" w:rsidRDefault="007A0418" w:rsidP="00595A97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6</w:t>
            </w:r>
            <w:r w:rsidR="00987392">
              <w:rPr>
                <w:rFonts w:ascii="Cambria" w:hAnsi="Cambria"/>
                <w:b/>
                <w:lang w:val="sr-Cyrl-RS"/>
              </w:rPr>
              <w:t>+</w:t>
            </w:r>
            <w:r w:rsidR="00595A97">
              <w:rPr>
                <w:rFonts w:ascii="Cambria" w:hAnsi="Cambria"/>
                <w:b/>
                <w:lang w:val="sr-Cyrl-RS"/>
              </w:rPr>
              <w:t>6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CC20C01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0B534820" w14:textId="12987B59" w:rsidR="005526B2" w:rsidRPr="00264B09" w:rsidRDefault="00264B09" w:rsidP="00B04589">
      <w:pPr>
        <w:spacing w:before="120" w:after="120"/>
        <w:jc w:val="both"/>
        <w:rPr>
          <w:rFonts w:ascii="Cambria" w:hAnsi="Cambria"/>
          <w:lang w:val="sr-Cyrl-RS"/>
        </w:rPr>
      </w:pPr>
      <w:r w:rsidRPr="00264B09">
        <w:rPr>
          <w:rFonts w:ascii="Cambria" w:hAnsi="Cambria"/>
          <w:lang w:val="sr-Cyrl-RS"/>
        </w:rPr>
        <w:tab/>
        <w:t xml:space="preserve">Ангажовање демонстратора је неопходно за реализацију часова вежби </w:t>
      </w:r>
      <w:r w:rsidR="00595A97">
        <w:rPr>
          <w:rFonts w:ascii="Cambria" w:hAnsi="Cambria"/>
          <w:lang w:val="sr-Cyrl-RS"/>
        </w:rPr>
        <w:t>из предмета уже научне области Русистичка лингвистика, будући да је једини сарадник на Департману из ове научне области</w:t>
      </w:r>
      <w:r w:rsidR="00E577EC" w:rsidRPr="00264B09">
        <w:rPr>
          <w:rFonts w:ascii="Cambria" w:hAnsi="Cambria"/>
          <w:lang w:val="sr-Cyrl-RS"/>
        </w:rPr>
        <w:t xml:space="preserve"> </w:t>
      </w:r>
      <w:r w:rsidRPr="00264B09">
        <w:rPr>
          <w:rFonts w:ascii="Cambria" w:hAnsi="Cambria"/>
          <w:lang w:val="sr-Cyrl-RS"/>
        </w:rPr>
        <w:t>асистент Емилиј</w:t>
      </w:r>
      <w:r w:rsidR="00595A97">
        <w:rPr>
          <w:rFonts w:ascii="Cambria" w:hAnsi="Cambria"/>
          <w:lang w:val="sr-Cyrl-RS"/>
        </w:rPr>
        <w:t>а</w:t>
      </w:r>
      <w:r w:rsidRPr="00264B09">
        <w:rPr>
          <w:rFonts w:ascii="Cambria" w:hAnsi="Cambria"/>
          <w:lang w:val="sr-Cyrl-RS"/>
        </w:rPr>
        <w:t xml:space="preserve"> Николић. </w:t>
      </w:r>
    </w:p>
    <w:p w14:paraId="7F2C2013" w14:textId="3250C222" w:rsidR="005526B2" w:rsidRPr="00E66D6B" w:rsidRDefault="005526B2" w:rsidP="00BA3B56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5AD78205" w14:textId="77777777" w:rsidR="001F0C84" w:rsidRPr="00E66D6B" w:rsidRDefault="001F0C84" w:rsidP="00C23FF5">
      <w:pPr>
        <w:spacing w:before="120" w:after="120"/>
        <w:rPr>
          <w:rFonts w:ascii="Cambria" w:hAnsi="Cambria"/>
          <w:lang w:val="sr-Cyrl-RS"/>
        </w:rPr>
      </w:pPr>
    </w:p>
    <w:p w14:paraId="18A3E33E" w14:textId="16A99F48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</w:p>
    <w:p w14:paraId="4885624E" w14:textId="03B5CFF4" w:rsidR="00E577EC" w:rsidRDefault="00161166" w:rsidP="00595A97">
      <w:pPr>
        <w:spacing w:before="120" w:after="120"/>
      </w:pPr>
      <w:r>
        <w:rPr>
          <w:rFonts w:ascii="Cambria" w:hAnsi="Cambria"/>
          <w:lang w:val="en-US"/>
        </w:rPr>
        <w:t>20</w:t>
      </w:r>
      <w:r w:rsidR="005B09B8" w:rsidRPr="00E66D6B">
        <w:rPr>
          <w:rFonts w:ascii="Cambria" w:hAnsi="Cambria"/>
          <w:lang w:val="sr-Cyrl-RS"/>
        </w:rPr>
        <w:t>.</w:t>
      </w:r>
      <w:r w:rsidR="00595A97">
        <w:rPr>
          <w:rFonts w:ascii="Cambria" w:hAnsi="Cambria"/>
          <w:lang w:val="sr-Cyrl-RS"/>
        </w:rPr>
        <w:t>09</w:t>
      </w:r>
      <w:r w:rsidR="007206B9" w:rsidRPr="00E66D6B">
        <w:rPr>
          <w:rFonts w:ascii="Cambria" w:hAnsi="Cambria"/>
          <w:lang w:val="sr-Cyrl-RS"/>
        </w:rPr>
        <w:t>.</w:t>
      </w:r>
      <w:r w:rsidR="001A6961" w:rsidRPr="00E66D6B">
        <w:rPr>
          <w:rFonts w:ascii="Cambria" w:hAnsi="Cambria"/>
          <w:lang w:val="sr-Cyrl-RS"/>
        </w:rPr>
        <w:t xml:space="preserve"> 20</w:t>
      </w:r>
      <w:r w:rsidR="005F76CD" w:rsidRPr="00E66D6B">
        <w:rPr>
          <w:rFonts w:ascii="Cambria" w:hAnsi="Cambria"/>
          <w:lang w:val="sr-Cyrl-RS"/>
        </w:rPr>
        <w:t>2</w:t>
      </w:r>
      <w:r w:rsidR="00595A97">
        <w:rPr>
          <w:rFonts w:ascii="Cambria" w:hAnsi="Cambria"/>
          <w:lang w:val="sr-Cyrl-RS"/>
        </w:rPr>
        <w:t>3</w:t>
      </w:r>
      <w:r w:rsidR="005B09B8" w:rsidRPr="00E66D6B">
        <w:rPr>
          <w:rFonts w:ascii="Cambria" w:hAnsi="Cambria"/>
          <w:lang w:val="sr-Cyrl-RS"/>
        </w:rPr>
        <w:t>. године</w:t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595A97">
        <w:rPr>
          <w:rFonts w:ascii="Cambria" w:hAnsi="Cambria"/>
          <w:lang w:val="sr-Cyrl-RS"/>
        </w:rPr>
        <w:tab/>
      </w:r>
      <w:r w:rsidR="00595A97">
        <w:rPr>
          <w:rFonts w:ascii="Cambria" w:hAnsi="Cambria"/>
          <w:lang w:val="sr-Cyrl-RS"/>
        </w:rPr>
        <w:tab/>
      </w:r>
      <w:r w:rsidR="00595A97">
        <w:rPr>
          <w:rFonts w:ascii="Cambria" w:hAnsi="Cambria"/>
          <w:lang w:val="sr-Cyrl-RS"/>
        </w:rPr>
        <w:tab/>
      </w:r>
      <w:r w:rsidR="00595A97">
        <w:rPr>
          <w:rFonts w:ascii="Cambria" w:hAnsi="Cambria"/>
          <w:lang w:val="sr-Cyrl-RS"/>
        </w:rPr>
        <w:tab/>
      </w:r>
      <w:r w:rsidR="00595A97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>Управник Д</w:t>
      </w:r>
      <w:r w:rsidR="001A6961" w:rsidRPr="00E66D6B">
        <w:rPr>
          <w:rFonts w:ascii="Cambria" w:hAnsi="Cambria"/>
          <w:lang w:val="sr-Cyrl-RS"/>
        </w:rPr>
        <w:t>епартмана</w:t>
      </w:r>
      <w:r w:rsidR="00E577EC" w:rsidRPr="00E577EC">
        <w:t xml:space="preserve"> </w:t>
      </w:r>
    </w:p>
    <w:p w14:paraId="5034C80E" w14:textId="40193868" w:rsidR="00E66D6B" w:rsidRDefault="00E577EC" w:rsidP="00E66D6B">
      <w:pPr>
        <w:spacing w:before="120" w:after="120"/>
        <w:ind w:left="5040" w:firstLine="720"/>
        <w:rPr>
          <w:rFonts w:ascii="Cambria" w:hAnsi="Cambria"/>
          <w:lang w:val="sr-Cyrl-RS"/>
        </w:rPr>
      </w:pPr>
      <w:r w:rsidRPr="00E577EC">
        <w:rPr>
          <w:rFonts w:ascii="Cambria" w:hAnsi="Cambria"/>
          <w:lang w:val="sr-Cyrl-RS"/>
        </w:rPr>
        <w:t>за руски језик и књижевност</w:t>
      </w:r>
    </w:p>
    <w:p w14:paraId="671A7F6E" w14:textId="77777777" w:rsidR="00595A97" w:rsidRPr="00E66D6B" w:rsidRDefault="00595A97" w:rsidP="00E66D6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p w14:paraId="6133B151" w14:textId="275C6669" w:rsidR="00E66D6B" w:rsidRPr="00E66D6B" w:rsidRDefault="00595A97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проф. др Велимир Илић</w:t>
      </w:r>
    </w:p>
    <w:sectPr w:rsidR="00E66D6B" w:rsidRPr="00E66D6B" w:rsidSect="005F76CD">
      <w:headerReference w:type="default" r:id="rId7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6A236" w14:textId="77777777" w:rsidR="005B5CB2" w:rsidRDefault="005B5CB2">
      <w:r>
        <w:separator/>
      </w:r>
    </w:p>
  </w:endnote>
  <w:endnote w:type="continuationSeparator" w:id="0">
    <w:p w14:paraId="5C90884F" w14:textId="77777777" w:rsidR="005B5CB2" w:rsidRDefault="005B5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B2593" w14:textId="77777777" w:rsidR="005B5CB2" w:rsidRDefault="005B5CB2">
      <w:r>
        <w:separator/>
      </w:r>
    </w:p>
  </w:footnote>
  <w:footnote w:type="continuationSeparator" w:id="0">
    <w:p w14:paraId="63BC7248" w14:textId="77777777" w:rsidR="005B5CB2" w:rsidRDefault="005B5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RPr="00EC2642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1350B911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  <w:r w:rsidR="00EC2642">
            <w:rPr>
              <w:rFonts w:ascii="Cambria" w:hAnsi="Cambria"/>
              <w:b/>
              <w:color w:val="333399"/>
              <w:lang w:val="sr-Cyrl-RS"/>
            </w:rPr>
            <w:t>руски језик и књижевност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Pr="00EC2642" w:rsidRDefault="001A6961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13AD8"/>
    <w:multiLevelType w:val="hybridMultilevel"/>
    <w:tmpl w:val="A3C0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27DD5"/>
    <w:multiLevelType w:val="hybridMultilevel"/>
    <w:tmpl w:val="96663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362F5"/>
    <w:multiLevelType w:val="hybridMultilevel"/>
    <w:tmpl w:val="43767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730796">
    <w:abstractNumId w:val="3"/>
  </w:num>
  <w:num w:numId="2" w16cid:durableId="1548687782">
    <w:abstractNumId w:val="1"/>
  </w:num>
  <w:num w:numId="3" w16cid:durableId="1840079893">
    <w:abstractNumId w:val="2"/>
  </w:num>
  <w:num w:numId="4" w16cid:durableId="1040787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1440B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5CFC"/>
    <w:rsid w:val="001578A7"/>
    <w:rsid w:val="00161166"/>
    <w:rsid w:val="00196C7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64B09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918FC"/>
    <w:rsid w:val="003A2FEA"/>
    <w:rsid w:val="003B17D1"/>
    <w:rsid w:val="003D0736"/>
    <w:rsid w:val="00410921"/>
    <w:rsid w:val="00422871"/>
    <w:rsid w:val="00423366"/>
    <w:rsid w:val="0045438C"/>
    <w:rsid w:val="004B54F8"/>
    <w:rsid w:val="004E1AC1"/>
    <w:rsid w:val="004E64B1"/>
    <w:rsid w:val="004F4C50"/>
    <w:rsid w:val="005526B2"/>
    <w:rsid w:val="0057284A"/>
    <w:rsid w:val="005728E3"/>
    <w:rsid w:val="00591272"/>
    <w:rsid w:val="00595A97"/>
    <w:rsid w:val="005B09B8"/>
    <w:rsid w:val="005B5CB2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206B9"/>
    <w:rsid w:val="00786CB7"/>
    <w:rsid w:val="007A0418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C29FE"/>
    <w:rsid w:val="008D0354"/>
    <w:rsid w:val="008D257E"/>
    <w:rsid w:val="00916A28"/>
    <w:rsid w:val="00954D7E"/>
    <w:rsid w:val="00984DD0"/>
    <w:rsid w:val="00987392"/>
    <w:rsid w:val="009D040D"/>
    <w:rsid w:val="009E2385"/>
    <w:rsid w:val="00A2618A"/>
    <w:rsid w:val="00A3314E"/>
    <w:rsid w:val="00A33A5D"/>
    <w:rsid w:val="00A40F36"/>
    <w:rsid w:val="00A654BE"/>
    <w:rsid w:val="00A76DCE"/>
    <w:rsid w:val="00A81163"/>
    <w:rsid w:val="00AF6483"/>
    <w:rsid w:val="00B04589"/>
    <w:rsid w:val="00B2045F"/>
    <w:rsid w:val="00B579EA"/>
    <w:rsid w:val="00B6393F"/>
    <w:rsid w:val="00B63BFB"/>
    <w:rsid w:val="00B63F3F"/>
    <w:rsid w:val="00B66D99"/>
    <w:rsid w:val="00BA211F"/>
    <w:rsid w:val="00BA3B56"/>
    <w:rsid w:val="00BF0AEA"/>
    <w:rsid w:val="00C0105B"/>
    <w:rsid w:val="00C16ED6"/>
    <w:rsid w:val="00C2203A"/>
    <w:rsid w:val="00C23FF5"/>
    <w:rsid w:val="00C5681C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D0BB6"/>
    <w:rsid w:val="00DE085B"/>
    <w:rsid w:val="00DF6580"/>
    <w:rsid w:val="00E21270"/>
    <w:rsid w:val="00E374A4"/>
    <w:rsid w:val="00E4731B"/>
    <w:rsid w:val="00E5751B"/>
    <w:rsid w:val="00E577EC"/>
    <w:rsid w:val="00E66D6B"/>
    <w:rsid w:val="00E73B72"/>
    <w:rsid w:val="00E805D7"/>
    <w:rsid w:val="00EA14A2"/>
    <w:rsid w:val="00EC2642"/>
    <w:rsid w:val="00EE51D0"/>
    <w:rsid w:val="00EF0712"/>
    <w:rsid w:val="00EF4749"/>
    <w:rsid w:val="00F045A2"/>
    <w:rsid w:val="00F25865"/>
    <w:rsid w:val="00F4714B"/>
    <w:rsid w:val="00F72ADD"/>
    <w:rsid w:val="00F7517E"/>
    <w:rsid w:val="00FA5648"/>
    <w:rsid w:val="00FC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C5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2</cp:revision>
  <cp:lastPrinted>2018-02-07T18:31:00Z</cp:lastPrinted>
  <dcterms:created xsi:type="dcterms:W3CDTF">2023-09-20T11:46:00Z</dcterms:created>
  <dcterms:modified xsi:type="dcterms:W3CDTF">2023-09-20T11:46:00Z</dcterms:modified>
</cp:coreProperties>
</file>